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05" w:rsidRDefault="00B32CFE" w:rsidP="008515B1">
      <w:pPr>
        <w:rPr>
          <w:rFonts w:ascii="Baskerville Old Face" w:hAnsi="Baskerville Old Face"/>
          <w:b/>
          <w:color w:val="FF0000"/>
          <w:sz w:val="40"/>
          <w:szCs w:val="40"/>
        </w:rPr>
      </w:pPr>
      <w:r w:rsidRPr="001D1A43">
        <w:rPr>
          <w:rFonts w:ascii="Baskerville Old Face" w:hAnsi="Baskerville Old Face"/>
          <w:b/>
          <w:color w:val="FF0000"/>
          <w:sz w:val="40"/>
          <w:szCs w:val="40"/>
        </w:rPr>
        <w:t>Renouveaux</w:t>
      </w:r>
      <w:r w:rsidR="00E50A74" w:rsidRPr="001D1A43">
        <w:rPr>
          <w:rFonts w:ascii="Baskerville Old Face" w:hAnsi="Baskerville Old Face"/>
          <w:b/>
          <w:color w:val="FFC000" w:themeColor="accent4"/>
          <w:sz w:val="40"/>
          <w:szCs w:val="40"/>
        </w:rPr>
        <w:t xml:space="preserve"> des vin</w:t>
      </w:r>
      <w:r w:rsidR="00E50A74" w:rsidRPr="001D1A43">
        <w:rPr>
          <w:rFonts w:ascii="Baskerville Old Face" w:hAnsi="Baskerville Old Face"/>
          <w:b/>
          <w:color w:val="FF0000"/>
          <w:sz w:val="40"/>
          <w:szCs w:val="40"/>
        </w:rPr>
        <w:t>s espagnols</w:t>
      </w:r>
      <w:r w:rsidR="008515B1" w:rsidRPr="001D1A43">
        <w:rPr>
          <w:rFonts w:ascii="Baskerville Old Face" w:hAnsi="Baskerville Old Face"/>
          <w:b/>
          <w:color w:val="FF0000"/>
          <w:sz w:val="40"/>
          <w:szCs w:val="40"/>
        </w:rPr>
        <w:t xml:space="preserve">  </w:t>
      </w:r>
    </w:p>
    <w:p w:rsidR="009E1E10" w:rsidRPr="009E1E10" w:rsidRDefault="008A5F0B" w:rsidP="001555E9">
      <w:pPr>
        <w:jc w:val="both"/>
      </w:pPr>
      <w:r>
        <w:br/>
        <w:t xml:space="preserve">Une soirée aux couleurs de l'Espagne présentée par notre spécialiste en vin </w:t>
      </w:r>
      <w:r w:rsidR="00E50A74" w:rsidRPr="008A5F0B">
        <w:t>Marie Linder</w:t>
      </w:r>
      <w:r w:rsidR="001555E9" w:rsidRPr="008A5F0B">
        <w:t>,</w:t>
      </w:r>
      <w:r>
        <w:t xml:space="preserve"> qui nous a emmené à la découverte de régions, de cépages et de vinifications méconnus.</w:t>
      </w:r>
      <w:r w:rsidR="001555E9" w:rsidRPr="008A5F0B">
        <w:t xml:space="preserve"> </w:t>
      </w:r>
      <w:r w:rsidR="009E1E10">
        <w:t xml:space="preserve"> U</w:t>
      </w:r>
      <w:r w:rsidR="009E1E10" w:rsidRPr="009E1E10">
        <w:t>n rappel</w:t>
      </w:r>
      <w:r w:rsidR="009E1E10">
        <w:t xml:space="preserve"> également quant à</w:t>
      </w:r>
      <w:r w:rsidR="009E1E10" w:rsidRPr="009E1E10">
        <w:t xml:space="preserve"> la place prépondérante </w:t>
      </w:r>
      <w:r w:rsidR="009E1E10">
        <w:t>de l’Espagne dans l’univers vin</w:t>
      </w:r>
      <w:r w:rsidR="005C008B">
        <w:t>s,</w:t>
      </w:r>
      <w:r w:rsidR="009E1E10">
        <w:t xml:space="preserve"> </w:t>
      </w:r>
      <w:r w:rsidR="009E1E10" w:rsidRPr="009E1E10">
        <w:t>qui occupe la première place</w:t>
      </w:r>
      <w:r w:rsidR="009E1E10">
        <w:t xml:space="preserve"> mondial</w:t>
      </w:r>
      <w:r w:rsidR="005C008B">
        <w:t>e</w:t>
      </w:r>
      <w:r w:rsidR="009E1E10" w:rsidRPr="009E1E10">
        <w:t xml:space="preserve"> </w:t>
      </w:r>
      <w:r w:rsidR="009E1E10">
        <w:t>par la surface de son vignoble</w:t>
      </w:r>
      <w:r w:rsidR="009E1E10" w:rsidRPr="009E1E10">
        <w:t xml:space="preserve"> </w:t>
      </w:r>
      <w:r w:rsidR="009E1E10">
        <w:t>de</w:t>
      </w:r>
      <w:r w:rsidR="009E1E10" w:rsidRPr="009E1E10">
        <w:t xml:space="preserve"> 975’00</w:t>
      </w:r>
      <w:r w:rsidR="009E1E10">
        <w:t>0</w:t>
      </w:r>
      <w:r w:rsidR="009E1E10" w:rsidRPr="009E1E10">
        <w:t>ha</w:t>
      </w:r>
      <w:r w:rsidR="009E1E10">
        <w:t>.</w:t>
      </w:r>
    </w:p>
    <w:p w:rsidR="00947BB4" w:rsidRPr="005C008B" w:rsidRDefault="008A5F0B" w:rsidP="00947BB4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</w:pPr>
      <w:r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Le </w:t>
      </w:r>
      <w:r w:rsidR="001555E9"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Rendez-vous </w:t>
      </w:r>
      <w:r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était fixé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à 18h30</w:t>
      </w:r>
      <w:r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1555E9"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au </w:t>
      </w:r>
      <w:r w:rsidR="001555E9" w:rsidRPr="008A5F0B">
        <w:rPr>
          <w:rFonts w:ascii="Bahnschrift SemiBold" w:eastAsiaTheme="minorHAnsi" w:hAnsi="Bahnschrift SemiBold" w:cstheme="minorBidi"/>
          <w:b w:val="0"/>
          <w:bCs w:val="0"/>
          <w:kern w:val="0"/>
          <w:sz w:val="22"/>
          <w:szCs w:val="22"/>
          <w:lang w:eastAsia="en-US"/>
        </w:rPr>
        <w:t>Hangar 41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, </w:t>
      </w:r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ieu branché de Sion, sis au </w:t>
      </w:r>
      <w:r w:rsidR="001555E9"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Chemin Saint-Hubert 41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, pour une </w:t>
      </w:r>
      <w:r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dégustation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conviviale et instructive</w:t>
      </w:r>
      <w:r w:rsidR="00B32CFE"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enjolivée par une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B32CFE"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sélection de </w:t>
      </w:r>
      <w:r w:rsidR="001555E9"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tapas concoctés avec soin par </w:t>
      </w:r>
      <w:r w:rsidR="00947BB4"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le chef </w:t>
      </w:r>
      <w:r w:rsidR="001555E9" w:rsidRPr="008A5F0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Fabienne Rossi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. </w:t>
      </w:r>
      <w:r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 xml:space="preserve">Ailerons de poulet, Gambas au Jambon </w:t>
      </w:r>
      <w:proofErr w:type="spellStart"/>
      <w:r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>Serano</w:t>
      </w:r>
      <w:proofErr w:type="spellEnd"/>
      <w:r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 xml:space="preserve">, </w:t>
      </w:r>
      <w:r w:rsidR="009E1E10"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 xml:space="preserve">pains aux olives, </w:t>
      </w:r>
      <w:r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>tortilla</w:t>
      </w:r>
      <w:r w:rsidR="002B03E3"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>s et</w:t>
      </w:r>
      <w:r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 xml:space="preserve"> autres beignet</w:t>
      </w:r>
      <w:r w:rsidR="002B03E3"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>s</w:t>
      </w:r>
      <w:r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 xml:space="preserve"> </w:t>
      </w:r>
      <w:r w:rsidR="009E1E10"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>au</w:t>
      </w:r>
      <w:r w:rsidRPr="005C008B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 xml:space="preserve"> fromage de brebis en parfait accord avec les crus de caractère proposés à cette occasion.</w:t>
      </w:r>
    </w:p>
    <w:p w:rsidR="002B03E3" w:rsidRDefault="008A5F0B" w:rsidP="00947BB4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Un </w:t>
      </w:r>
      <w:r w:rsidR="005C008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ava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5C008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B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rut de la maison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Codorniù</w:t>
      </w:r>
      <w:proofErr w:type="spellEnd"/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inaugurait la soirée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pour aviver les papilles, </w:t>
      </w:r>
      <w:r w:rsidR="00B9257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suivi</w:t>
      </w:r>
      <w:bookmarkStart w:id="0" w:name="_GoBack"/>
      <w:bookmarkEnd w:id="0"/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d’un surprenant Manzanilla andalou. Nous avons ensuite voyag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é</w:t>
      </w:r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jusqu’à Majorque puis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en</w:t>
      </w:r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Ribera Del </w:t>
      </w:r>
      <w:proofErr w:type="spellStart"/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Duero</w:t>
      </w:r>
      <w:proofErr w:type="spellEnd"/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et</w:t>
      </w:r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Madrid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,</w:t>
      </w:r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à la rencontre de vins rouges modernes, vinifiés par la nouvelle génération de viticulteurs et d’</w:t>
      </w:r>
      <w:proofErr w:type="spellStart"/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oenologues</w:t>
      </w:r>
      <w:proofErr w:type="spellEnd"/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ibériques.</w:t>
      </w:r>
      <w:r w:rsidR="009E1E1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Un détour en Galice avec un vin blanc tout en fraîcheur et en précision, puis u</w:t>
      </w:r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n </w:t>
      </w:r>
      <w:r w:rsidR="002B03E3" w:rsidRPr="002B03E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 xml:space="preserve">Pedro </w:t>
      </w:r>
      <w:proofErr w:type="spellStart"/>
      <w:r w:rsidR="002B03E3" w:rsidRPr="002B03E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>Ximénès</w:t>
      </w:r>
      <w:proofErr w:type="spellEnd"/>
      <w:r w:rsidR="002B03E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eastAsia="en-US"/>
        </w:rPr>
        <w:t xml:space="preserve"> </w:t>
      </w:r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de 1987, noir en couleur et fort en arômes de figues et de noix, consistant et généreux en </w:t>
      </w:r>
      <w:proofErr w:type="spellStart"/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codalies</w:t>
      </w:r>
      <w:proofErr w:type="spellEnd"/>
      <w:r w:rsidR="002B03E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donnait la conclusion de la soirée en harmonie avec un succulent gâteau aux noix.</w:t>
      </w:r>
    </w:p>
    <w:p w:rsidR="002B03E3" w:rsidRDefault="002B03E3" w:rsidP="00947BB4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2B03E3" w:rsidRDefault="002B03E3" w:rsidP="00947BB4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0B" w:rsidRPr="008A5F0B" w:rsidRDefault="008A5F0B" w:rsidP="00947BB4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B32CFE" w:rsidRPr="00947BB4" w:rsidRDefault="00947BB4" w:rsidP="00947BB4">
      <w:pPr>
        <w:pStyle w:val="Titre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V</w:t>
      </w:r>
      <w:r w:rsidR="00B32CFE" w:rsidRPr="00947BB4">
        <w:rPr>
          <w:i/>
          <w:sz w:val="18"/>
          <w:szCs w:val="18"/>
        </w:rPr>
        <w:t>ignobles d’Espagne</w:t>
      </w:r>
    </w:p>
    <w:p w:rsidR="00E50A74" w:rsidRDefault="00E50A74" w:rsidP="00A5755B">
      <w:pPr>
        <w:jc w:val="center"/>
      </w:pPr>
      <w:r>
        <w:rPr>
          <w:noProof/>
          <w:lang w:eastAsia="fr-CH"/>
        </w:rPr>
        <w:drawing>
          <wp:inline distT="0" distB="0" distL="0" distR="0">
            <wp:extent cx="4800600" cy="3386003"/>
            <wp:effectExtent l="0" t="0" r="0" b="5080"/>
            <wp:docPr id="1" name="Image 1" descr="http://technoresto.org/vdf/europe/espagne/images/car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chnoresto.org/vdf/europe/espagne/images/cart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233" cy="342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A74" w:rsidSect="002F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50ABD"/>
    <w:multiLevelType w:val="hybridMultilevel"/>
    <w:tmpl w:val="5B1E2B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A74"/>
    <w:rsid w:val="001555E9"/>
    <w:rsid w:val="001D1A43"/>
    <w:rsid w:val="002B03E3"/>
    <w:rsid w:val="002F3758"/>
    <w:rsid w:val="0036021A"/>
    <w:rsid w:val="003F5149"/>
    <w:rsid w:val="005C008B"/>
    <w:rsid w:val="00631352"/>
    <w:rsid w:val="006750E5"/>
    <w:rsid w:val="00792B45"/>
    <w:rsid w:val="008515B1"/>
    <w:rsid w:val="008737F4"/>
    <w:rsid w:val="008A5F0B"/>
    <w:rsid w:val="008E387B"/>
    <w:rsid w:val="00947BB4"/>
    <w:rsid w:val="009E1E10"/>
    <w:rsid w:val="00A040BE"/>
    <w:rsid w:val="00A23AEC"/>
    <w:rsid w:val="00A5755B"/>
    <w:rsid w:val="00B32CFE"/>
    <w:rsid w:val="00B9257D"/>
    <w:rsid w:val="00BE6501"/>
    <w:rsid w:val="00D31F05"/>
    <w:rsid w:val="00E5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58"/>
  </w:style>
  <w:style w:type="paragraph" w:styleId="Titre1">
    <w:name w:val="heading 1"/>
    <w:basedOn w:val="Normal"/>
    <w:link w:val="Titre1Car"/>
    <w:uiPriority w:val="9"/>
    <w:qFormat/>
    <w:rsid w:val="00631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5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31352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adr">
    <w:name w:val="adr"/>
    <w:basedOn w:val="Policepardfaut"/>
    <w:rsid w:val="00631352"/>
  </w:style>
  <w:style w:type="paragraph" w:styleId="Textedebulles">
    <w:name w:val="Balloon Text"/>
    <w:basedOn w:val="Normal"/>
    <w:link w:val="TextedebullesCar"/>
    <w:uiPriority w:val="99"/>
    <w:semiHidden/>
    <w:unhideWhenUsed/>
    <w:rsid w:val="00B9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1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5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31352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adr">
    <w:name w:val="adr"/>
    <w:basedOn w:val="Policepardfaut"/>
    <w:rsid w:val="00631352"/>
  </w:style>
  <w:style w:type="paragraph" w:styleId="Textedebulles">
    <w:name w:val="Balloon Text"/>
    <w:basedOn w:val="Normal"/>
    <w:link w:val="TextedebullesCar"/>
    <w:uiPriority w:val="99"/>
    <w:semiHidden/>
    <w:unhideWhenUsed/>
    <w:rsid w:val="00B9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steffenban</cp:lastModifiedBy>
  <cp:revision>2</cp:revision>
  <dcterms:created xsi:type="dcterms:W3CDTF">2018-08-06T11:16:00Z</dcterms:created>
  <dcterms:modified xsi:type="dcterms:W3CDTF">2018-08-06T11:16:00Z</dcterms:modified>
</cp:coreProperties>
</file>